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2660"/>
        <w:gridCol w:w="7118"/>
      </w:tblGrid>
      <w:tr w:rsidR="00183265" w:rsidTr="00183265">
        <w:tc>
          <w:tcPr>
            <w:tcW w:w="2660" w:type="dxa"/>
            <w:hideMark/>
          </w:tcPr>
          <w:p w:rsidR="00183265" w:rsidRDefault="00183265">
            <w:pPr>
              <w:pStyle w:val="berschrift1"/>
              <w:ind w:left="0" w:firstLine="0"/>
              <w:rPr>
                <w:rFonts w:ascii="Aller" w:hAnsi="Aller"/>
                <w:szCs w:val="24"/>
              </w:rPr>
            </w:pPr>
            <w:r>
              <w:rPr>
                <w:rFonts w:ascii="Aller" w:hAnsi="Aller"/>
                <w:noProof/>
                <w:szCs w:val="24"/>
              </w:rPr>
              <w:drawing>
                <wp:inline distT="0" distB="0" distL="0" distR="0">
                  <wp:extent cx="1581150" cy="676275"/>
                  <wp:effectExtent l="0" t="0" r="0" b="9525"/>
                  <wp:docPr id="2" name="Grafik 2" descr="DPI Schriftzug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I Schriftzug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  <w:hideMark/>
          </w:tcPr>
          <w:p w:rsidR="00183265" w:rsidRDefault="00183265">
            <w:pPr>
              <w:pStyle w:val="Textkrper"/>
              <w:jc w:val="left"/>
              <w:rPr>
                <w:rFonts w:ascii="Aller" w:hAnsi="Aller" w:cs="Arial"/>
                <w:b/>
                <w:sz w:val="24"/>
                <w:szCs w:val="24"/>
                <w:lang w:val="it-IT"/>
              </w:rPr>
            </w:pPr>
            <w:r>
              <w:rPr>
                <w:rFonts w:ascii="Aller" w:hAnsi="Aller" w:cs="Arial"/>
                <w:b/>
                <w:sz w:val="24"/>
                <w:szCs w:val="24"/>
                <w:lang w:val="it-IT"/>
              </w:rPr>
              <w:t xml:space="preserve">              </w:t>
            </w:r>
            <w:r>
              <w:rPr>
                <w:rFonts w:ascii="Aller" w:hAnsi="Aller" w:cs="Arial"/>
                <w:sz w:val="24"/>
                <w:szCs w:val="24"/>
                <w:lang w:val="it-IT"/>
              </w:rPr>
              <w:t xml:space="preserve">                                                  </w:t>
            </w:r>
            <w:r>
              <w:rPr>
                <w:rFonts w:ascii="Aller" w:hAnsi="Aller" w:cs="Arial"/>
                <w:noProof/>
                <w:sz w:val="24"/>
                <w:szCs w:val="24"/>
              </w:rPr>
              <w:drawing>
                <wp:inline distT="0" distB="0" distL="0" distR="0">
                  <wp:extent cx="1657350" cy="685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265" w:rsidRDefault="00183265">
      <w:pPr>
        <w:rPr>
          <w:rFonts w:ascii="Times New Roman" w:hAnsi="Times New Roman" w:cs="Times New Roman"/>
          <w:sz w:val="24"/>
          <w:szCs w:val="24"/>
        </w:rPr>
      </w:pPr>
    </w:p>
    <w:p w:rsidR="00183265" w:rsidRPr="00183265" w:rsidRDefault="001832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Muskała</w:t>
      </w:r>
      <w:r>
        <w:rPr>
          <w:rFonts w:ascii="Arial" w:hAnsi="Arial" w:cs="Arial"/>
          <w:sz w:val="24"/>
          <w:szCs w:val="24"/>
        </w:rPr>
        <w:br/>
      </w:r>
      <w:r w:rsidRPr="00183265">
        <w:rPr>
          <w:rFonts w:ascii="Arial" w:hAnsi="Arial" w:cs="Arial"/>
          <w:sz w:val="24"/>
          <w:szCs w:val="24"/>
        </w:rPr>
        <w:t>Podziękowanie</w:t>
      </w:r>
    </w:p>
    <w:p w:rsidR="00183265" w:rsidRPr="00183265" w:rsidRDefault="00183265">
      <w:pPr>
        <w:rPr>
          <w:rFonts w:ascii="Arial" w:hAnsi="Arial" w:cs="Arial"/>
          <w:sz w:val="24"/>
          <w:szCs w:val="24"/>
        </w:rPr>
      </w:pPr>
    </w:p>
    <w:p w:rsidR="002A61E5" w:rsidRPr="00183265" w:rsidRDefault="00390E73">
      <w:pPr>
        <w:rPr>
          <w:rFonts w:ascii="Arial" w:hAnsi="Arial" w:cs="Arial"/>
          <w:sz w:val="24"/>
          <w:szCs w:val="24"/>
        </w:rPr>
      </w:pPr>
      <w:r w:rsidRPr="00183265">
        <w:rPr>
          <w:rFonts w:ascii="Arial" w:hAnsi="Arial" w:cs="Arial"/>
          <w:sz w:val="24"/>
          <w:szCs w:val="24"/>
        </w:rPr>
        <w:t>Wielce Szanowni Państwo,</w:t>
      </w:r>
    </w:p>
    <w:p w:rsidR="00390E73" w:rsidRPr="00183265" w:rsidRDefault="00390E73">
      <w:pPr>
        <w:rPr>
          <w:rFonts w:ascii="Arial" w:hAnsi="Arial" w:cs="Arial"/>
          <w:sz w:val="24"/>
          <w:szCs w:val="24"/>
        </w:rPr>
      </w:pPr>
      <w:r w:rsidRPr="00183265">
        <w:rPr>
          <w:rFonts w:ascii="Arial" w:hAnsi="Arial" w:cs="Arial"/>
          <w:sz w:val="24"/>
          <w:szCs w:val="24"/>
        </w:rPr>
        <w:t>stanąć w świetle reflektorów, to dla tłumacza sytuacja niezwyczajna. Tłumacz stoi zwykle w cieniu, w cieniu autora.</w:t>
      </w:r>
    </w:p>
    <w:p w:rsidR="00390E73" w:rsidRPr="00183265" w:rsidRDefault="00390E73">
      <w:pPr>
        <w:rPr>
          <w:rFonts w:ascii="Arial" w:hAnsi="Arial" w:cs="Arial"/>
          <w:sz w:val="24"/>
          <w:szCs w:val="24"/>
        </w:rPr>
      </w:pPr>
      <w:r w:rsidRPr="00183265">
        <w:rPr>
          <w:rFonts w:ascii="Arial" w:hAnsi="Arial" w:cs="Arial"/>
          <w:sz w:val="24"/>
          <w:szCs w:val="24"/>
        </w:rPr>
        <w:t>W teatrze autor stoi w cieniu reżysera. Tym samym tłumacz, który tłumaczy dla teatru, stoi w podwójnym cieniu, w cieniu cienia.</w:t>
      </w:r>
    </w:p>
    <w:p w:rsidR="00390E73" w:rsidRPr="00183265" w:rsidRDefault="00390E73" w:rsidP="00530B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3265">
        <w:rPr>
          <w:rFonts w:ascii="Arial" w:hAnsi="Arial" w:cs="Arial"/>
          <w:sz w:val="24"/>
          <w:szCs w:val="24"/>
        </w:rPr>
        <w:t>Ja w tym cieniu stoj</w:t>
      </w:r>
      <w:r w:rsidR="00A22D08" w:rsidRPr="00183265">
        <w:rPr>
          <w:rFonts w:ascii="Arial" w:hAnsi="Arial" w:cs="Arial"/>
          <w:sz w:val="24"/>
          <w:szCs w:val="24"/>
        </w:rPr>
        <w:t>ę z przyjemnością</w:t>
      </w:r>
      <w:r w:rsidRPr="00183265">
        <w:rPr>
          <w:rFonts w:ascii="Arial" w:hAnsi="Arial" w:cs="Arial"/>
          <w:sz w:val="24"/>
          <w:szCs w:val="24"/>
        </w:rPr>
        <w:t>. Wyszukałam go sobie. Umożliwia mi on głęboką analizę tekstu. Mogę się tam lepiej wsłuchać w słowa autora, podążać za oddechem jego frazy</w:t>
      </w:r>
      <w:r w:rsidR="00530B43" w:rsidRPr="00183265">
        <w:rPr>
          <w:rFonts w:ascii="Arial" w:hAnsi="Arial" w:cs="Arial"/>
          <w:sz w:val="24"/>
          <w:szCs w:val="24"/>
        </w:rPr>
        <w:t>, nawiązać intymny stosunek z jego tekstem. Tłumaczenie nie jest niczym innym jak uważną i empatyczną lekturą. Wymaga czasu.</w:t>
      </w:r>
    </w:p>
    <w:p w:rsidR="00530B43" w:rsidRPr="00183265" w:rsidRDefault="00530B43" w:rsidP="00530B43">
      <w:pPr>
        <w:spacing w:after="0" w:line="360" w:lineRule="auto"/>
        <w:rPr>
          <w:rFonts w:ascii="Arial" w:hAnsi="Arial" w:cs="Arial"/>
          <w:color w:val="000000"/>
        </w:rPr>
      </w:pPr>
      <w:r w:rsidRPr="00183265">
        <w:rPr>
          <w:rFonts w:ascii="Arial" w:hAnsi="Arial" w:cs="Arial"/>
          <w:sz w:val="24"/>
          <w:szCs w:val="24"/>
        </w:rPr>
        <w:t xml:space="preserve">Chętnie spędzam czas z tekstami, odkąd potrafię myśleć. Czytam powoli, wślizguję się pomiędzy słowa. Z niektórych tekstów nie wychodzę. Nad pierwszym zdaniem opowiadania Thomasa Bernharda „Tak”, które ciągnie się przez mniej więcej dwie strony, pracowałam przez kilka tygodni. Sześciu lat potrzebowałam, aby przełożyć Elfriede Jelinek </w:t>
      </w:r>
      <w:r w:rsidRPr="00183265">
        <w:rPr>
          <w:rFonts w:ascii="Arial" w:hAnsi="Arial" w:cs="Arial"/>
          <w:color w:val="000000"/>
        </w:rPr>
        <w:t>„Rechnitz (</w:t>
      </w:r>
      <w:r w:rsidR="009C4435" w:rsidRPr="00183265">
        <w:rPr>
          <w:rFonts w:ascii="Arial" w:hAnsi="Arial" w:cs="Arial"/>
          <w:color w:val="000000"/>
        </w:rPr>
        <w:t>Anioł Zagłady</w:t>
      </w:r>
      <w:r w:rsidRPr="00183265">
        <w:rPr>
          <w:rFonts w:ascii="Arial" w:hAnsi="Arial" w:cs="Arial"/>
          <w:color w:val="000000"/>
        </w:rPr>
        <w:t>)“.</w:t>
      </w:r>
    </w:p>
    <w:p w:rsidR="00530B43" w:rsidRPr="00183265" w:rsidRDefault="00530B43" w:rsidP="00530B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3265">
        <w:rPr>
          <w:rFonts w:ascii="Arial" w:hAnsi="Arial" w:cs="Arial"/>
          <w:sz w:val="24"/>
          <w:szCs w:val="24"/>
        </w:rPr>
        <w:t>Cień jest jednak także stereotypem, słusznie zwalczanym przez nasz cech</w:t>
      </w:r>
      <w:r w:rsidR="00A22D08" w:rsidRPr="00183265">
        <w:rPr>
          <w:rFonts w:ascii="Arial" w:hAnsi="Arial" w:cs="Arial"/>
          <w:sz w:val="24"/>
          <w:szCs w:val="24"/>
        </w:rPr>
        <w:t xml:space="preserve"> tłumaczy</w:t>
      </w:r>
      <w:r w:rsidRPr="00183265">
        <w:rPr>
          <w:rFonts w:ascii="Arial" w:hAnsi="Arial" w:cs="Arial"/>
          <w:sz w:val="24"/>
          <w:szCs w:val="24"/>
        </w:rPr>
        <w:t>. Ta metafora bywa często błędnie rozumiana</w:t>
      </w:r>
      <w:r w:rsidR="002E60C2" w:rsidRPr="00183265">
        <w:rPr>
          <w:rFonts w:ascii="Arial" w:hAnsi="Arial" w:cs="Arial"/>
          <w:sz w:val="24"/>
          <w:szCs w:val="24"/>
        </w:rPr>
        <w:t>, prowadząc do deprecjacji naszej pracy. Pracy, która jest czymś więcej aniżeli tylko zwykłym przenoszeniem słów z jednego języka do drugiego. W swoim odczuciu jesteśmy współautorami tłumaczonych przez siebie utworów. „Szekspir nie pisał po polsku” brzmi hasło polskiego Stowarzyszenia Tłumaczy</w:t>
      </w:r>
      <w:r w:rsidR="009C4435" w:rsidRPr="00183265">
        <w:rPr>
          <w:rFonts w:ascii="Arial" w:hAnsi="Arial" w:cs="Arial"/>
          <w:sz w:val="24"/>
          <w:szCs w:val="24"/>
        </w:rPr>
        <w:t xml:space="preserve"> Literatury</w:t>
      </w:r>
      <w:r w:rsidR="002E60C2" w:rsidRPr="00183265">
        <w:rPr>
          <w:rFonts w:ascii="Arial" w:hAnsi="Arial" w:cs="Arial"/>
          <w:sz w:val="24"/>
          <w:szCs w:val="24"/>
        </w:rPr>
        <w:t>.</w:t>
      </w:r>
    </w:p>
    <w:p w:rsidR="002E60C2" w:rsidRPr="00183265" w:rsidRDefault="002E60C2" w:rsidP="00530B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3265">
        <w:rPr>
          <w:rFonts w:ascii="Arial" w:hAnsi="Arial" w:cs="Arial"/>
          <w:sz w:val="24"/>
          <w:szCs w:val="24"/>
        </w:rPr>
        <w:t xml:space="preserve">To, że mogę </w:t>
      </w:r>
      <w:r w:rsidR="00A22D08" w:rsidRPr="00183265">
        <w:rPr>
          <w:rFonts w:ascii="Arial" w:hAnsi="Arial" w:cs="Arial"/>
          <w:sz w:val="24"/>
          <w:szCs w:val="24"/>
        </w:rPr>
        <w:t xml:space="preserve">stanąć </w:t>
      </w:r>
      <w:r w:rsidRPr="00183265">
        <w:rPr>
          <w:rFonts w:ascii="Arial" w:hAnsi="Arial" w:cs="Arial"/>
          <w:sz w:val="24"/>
          <w:szCs w:val="24"/>
        </w:rPr>
        <w:t>tu dzisiaj przed Państwem, dzieje się za przyczyną Nagrody im. Karla Dedeciusa, najwyższego wyróżnienia dla niemiecko-polskiej tłumaczki. Nagroda przyznawana jest za budowanie językowych mostów między Niemcami i Polakami.</w:t>
      </w:r>
    </w:p>
    <w:p w:rsidR="002E60C2" w:rsidRPr="00183265" w:rsidRDefault="002E60C2" w:rsidP="00530B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3265">
        <w:rPr>
          <w:rFonts w:ascii="Arial" w:hAnsi="Arial" w:cs="Arial"/>
          <w:sz w:val="24"/>
          <w:szCs w:val="24"/>
        </w:rPr>
        <w:lastRenderedPageBreak/>
        <w:t>Budowanie tych mostów, które pomagają łączyć narody ponad przepaściami</w:t>
      </w:r>
      <w:r w:rsidR="00CA1B69" w:rsidRPr="00183265">
        <w:rPr>
          <w:rFonts w:ascii="Arial" w:hAnsi="Arial" w:cs="Arial"/>
          <w:sz w:val="24"/>
          <w:szCs w:val="24"/>
        </w:rPr>
        <w:t>, jest dzisiaj bardziej potrzebne aniżeli kiedykolwiek wcześniej. Wszędzie w Europie budzą się dziś upiory nacjonalizmu. Tendencje izolacyjne przybierają na sile.</w:t>
      </w:r>
    </w:p>
    <w:p w:rsidR="00CA1B69" w:rsidRPr="00183265" w:rsidRDefault="00CA1B69" w:rsidP="00530B43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83265">
        <w:rPr>
          <w:rFonts w:ascii="Arial" w:hAnsi="Arial" w:cs="Arial"/>
          <w:sz w:val="24"/>
          <w:szCs w:val="24"/>
        </w:rPr>
        <w:t>Miałam szczęście, że mogłam najczęściej sama wybierać to, co chciałam przyswoić polskim czytelnikom czy widzom. Spoglądając wstecz, zauważam, że wspólny jest tym wszystkim tekstom pewien motyw: motyw wyparcia. To centralny temat Thomasa Bernharda, Elfriede Jelinek, Gerharda Rotha i Wernera Schwaba. To austriaccy pisarze, którzy wymogli późny rozrachunek z historią, często wbrew oporowi pokaźnych odłamów społeczeństwa. Tę ideę i rozmach, z jakim</w:t>
      </w:r>
      <w:r w:rsidR="00C46FAE" w:rsidRPr="00183265">
        <w:rPr>
          <w:rFonts w:ascii="Arial" w:hAnsi="Arial" w:cs="Arial"/>
          <w:sz w:val="24"/>
          <w:szCs w:val="24"/>
        </w:rPr>
        <w:t xml:space="preserve"> usiłowali wstrząsnąć rodakami, chciałam przeszczepić do Polski. Nasza historia przebiegała wprawdzie w ostatnich stuleciach</w:t>
      </w:r>
      <w:r w:rsidRPr="00183265">
        <w:rPr>
          <w:rFonts w:ascii="Arial" w:hAnsi="Arial" w:cs="Arial"/>
          <w:sz w:val="24"/>
          <w:szCs w:val="24"/>
        </w:rPr>
        <w:t xml:space="preserve"> </w:t>
      </w:r>
      <w:r w:rsidR="00C46FAE" w:rsidRPr="00183265">
        <w:rPr>
          <w:rFonts w:ascii="Arial" w:hAnsi="Arial" w:cs="Arial"/>
          <w:sz w:val="24"/>
          <w:szCs w:val="24"/>
        </w:rPr>
        <w:t>zupełnie inaczej, ale przecież ma swoje, wcale liczne, białe plamy i obszary tabu.</w:t>
      </w:r>
    </w:p>
    <w:p w:rsidR="00C46FAE" w:rsidRPr="00183265" w:rsidRDefault="00C46FAE" w:rsidP="00530B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3265">
        <w:rPr>
          <w:rFonts w:ascii="Arial" w:hAnsi="Arial" w:cs="Arial"/>
          <w:sz w:val="24"/>
          <w:szCs w:val="24"/>
        </w:rPr>
        <w:t>Obok wielkiej wdzięczności i radości odczuwam jednak dzisiaj także żal, że akurat w dziejowym momencie, w którym przepaście między narodami znów się groźnie pogłębiają, Nagroda im. Karla Dedeciusa, wyróżnienie dla pośredników – nie tylko samych słów, ale także wartości, idei, po prostu kultury – ma zostać zlikwidowana.</w:t>
      </w:r>
    </w:p>
    <w:p w:rsidR="00C46FAE" w:rsidRPr="00183265" w:rsidRDefault="00672A59" w:rsidP="00530B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3265">
        <w:rPr>
          <w:rFonts w:ascii="Arial" w:hAnsi="Arial" w:cs="Arial"/>
          <w:sz w:val="24"/>
          <w:szCs w:val="24"/>
        </w:rPr>
        <w:t>Proszę mi wybaczyć, jeżeli moje dzisiejsze wystąpienie z tej radosnej okazji wypadło nieco za poważnie.</w:t>
      </w:r>
    </w:p>
    <w:p w:rsidR="00672A59" w:rsidRPr="00183265" w:rsidRDefault="00A22D08" w:rsidP="00530B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3265">
        <w:rPr>
          <w:rFonts w:ascii="Arial" w:hAnsi="Arial" w:cs="Arial"/>
          <w:sz w:val="24"/>
          <w:szCs w:val="24"/>
        </w:rPr>
        <w:t>Dziękuję</w:t>
      </w:r>
      <w:r w:rsidR="00672A59" w:rsidRPr="00183265">
        <w:rPr>
          <w:rFonts w:ascii="Arial" w:hAnsi="Arial" w:cs="Arial"/>
          <w:sz w:val="24"/>
          <w:szCs w:val="24"/>
        </w:rPr>
        <w:t xml:space="preserve"> wszystkim, którzy mają swój udział w tym, że tu oto teraz przed Państwem stoję.</w:t>
      </w:r>
    </w:p>
    <w:p w:rsidR="00672A59" w:rsidRPr="00183265" w:rsidRDefault="00672A59" w:rsidP="00530B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3265">
        <w:rPr>
          <w:rFonts w:ascii="Arial" w:hAnsi="Arial" w:cs="Arial"/>
          <w:sz w:val="24"/>
          <w:szCs w:val="24"/>
        </w:rPr>
        <w:t xml:space="preserve">Dziękuję przede wszystkim Jury, które postanowiło na moją egzystencję w podwójnym cieniu rzucić dzisiaj wyróżniający mnie snop światła. Dziękuję Niemieckiemu Instytutowi </w:t>
      </w:r>
      <w:r w:rsidR="00A22D08" w:rsidRPr="00183265">
        <w:rPr>
          <w:rFonts w:ascii="Arial" w:hAnsi="Arial" w:cs="Arial"/>
          <w:sz w:val="24"/>
          <w:szCs w:val="24"/>
        </w:rPr>
        <w:t>Spraw Polskich</w:t>
      </w:r>
      <w:r w:rsidRPr="00183265">
        <w:rPr>
          <w:rFonts w:ascii="Arial" w:hAnsi="Arial" w:cs="Arial"/>
          <w:sz w:val="24"/>
          <w:szCs w:val="24"/>
        </w:rPr>
        <w:t xml:space="preserve"> i Fundacji Roberta Boscha, które to umożliwiły. Wielkie podziękowania składam moim laudatorom, Krystianowi Lupie i Januszowi Margańskiemu, których pochwalne słowa odjęły mi mowę. Dziękuję Mężowi i mojej Teściowej, których często dręczyłam pytaniami o austriacyzmy. Dziękuję siostrze, która mi tutaj towarzyszy. Na koniec chciałabym podziękować</w:t>
      </w:r>
      <w:r w:rsidR="00633AF6" w:rsidRPr="00183265">
        <w:rPr>
          <w:rFonts w:ascii="Arial" w:hAnsi="Arial" w:cs="Arial"/>
          <w:sz w:val="24"/>
          <w:szCs w:val="24"/>
        </w:rPr>
        <w:t xml:space="preserve"> inicjatorowi Nagrody, która też nosi jego imię. Z Karlem Dedeciusem przeprowadziłam w 1991 r. wywiad. Jako początkująca tłumaczka udałam się na pielgrzymkę do Darmstadtu niczym do sanktuarium. Było to dla mnie inspirujące i budujące spotkanie, które wzmocniło moją świadomość roli tłumacza.</w:t>
      </w:r>
    </w:p>
    <w:p w:rsidR="00633AF6" w:rsidRPr="00183265" w:rsidRDefault="00633AF6" w:rsidP="00530B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3265">
        <w:rPr>
          <w:rFonts w:ascii="Arial" w:hAnsi="Arial" w:cs="Arial"/>
          <w:sz w:val="24"/>
          <w:szCs w:val="24"/>
        </w:rPr>
        <w:t>Dziękuje bardzo!</w:t>
      </w:r>
    </w:p>
    <w:p w:rsidR="00C46FAE" w:rsidRPr="00183265" w:rsidRDefault="00C46FAE" w:rsidP="00530B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6FAE" w:rsidRPr="00183265" w:rsidRDefault="00C46FAE" w:rsidP="00530B43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46FAE" w:rsidRPr="0018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altName w:val="Corbel"/>
    <w:charset w:val="00"/>
    <w:family w:val="swiss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73"/>
    <w:rsid w:val="00183265"/>
    <w:rsid w:val="002A61E5"/>
    <w:rsid w:val="002E60C2"/>
    <w:rsid w:val="00390E73"/>
    <w:rsid w:val="00530B43"/>
    <w:rsid w:val="00633AF6"/>
    <w:rsid w:val="00672A59"/>
    <w:rsid w:val="009C4435"/>
    <w:rsid w:val="00A22D08"/>
    <w:rsid w:val="00C46FAE"/>
    <w:rsid w:val="00C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091B8-277F-4EA5-839C-049303EB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83265"/>
    <w:pPr>
      <w:keepNext/>
      <w:spacing w:after="0" w:line="360" w:lineRule="auto"/>
      <w:ind w:left="5664" w:firstLine="708"/>
      <w:jc w:val="both"/>
      <w:outlineLvl w:val="0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83265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183265"/>
    <w:pPr>
      <w:spacing w:after="0" w:line="360" w:lineRule="auto"/>
      <w:jc w:val="center"/>
    </w:pPr>
    <w:rPr>
      <w:rFonts w:ascii="Arial" w:eastAsia="Times New Roman" w:hAnsi="Arial" w:cs="Times New Roman"/>
      <w:sz w:val="32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183265"/>
    <w:rPr>
      <w:rFonts w:ascii="Arial" w:eastAsia="Times New Roman" w:hAnsi="Arial" w:cs="Times New Roman"/>
      <w:sz w:val="32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Kaluza</cp:lastModifiedBy>
  <cp:revision>4</cp:revision>
  <cp:lastPrinted>2019-05-16T12:48:00Z</cp:lastPrinted>
  <dcterms:created xsi:type="dcterms:W3CDTF">2019-05-14T18:40:00Z</dcterms:created>
  <dcterms:modified xsi:type="dcterms:W3CDTF">2019-05-16T12:48:00Z</dcterms:modified>
</cp:coreProperties>
</file>